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71D9" w14:textId="6CF03A84" w:rsidR="00C37D85" w:rsidRDefault="00C37D85" w:rsidP="00C37D85">
      <w:pPr>
        <w:jc w:val="both"/>
        <w:rPr>
          <w:sz w:val="24"/>
          <w:szCs w:val="24"/>
        </w:rPr>
      </w:pPr>
      <w:r>
        <w:rPr>
          <w:sz w:val="24"/>
          <w:szCs w:val="24"/>
        </w:rPr>
        <w:t>Zbigniew Herbert – mentorski</w:t>
      </w:r>
    </w:p>
    <w:p w14:paraId="2C06AF97" w14:textId="345AD376" w:rsidR="00245629" w:rsidRDefault="00C37D85" w:rsidP="00245629">
      <w:pPr>
        <w:jc w:val="both"/>
        <w:rPr>
          <w:sz w:val="24"/>
          <w:szCs w:val="24"/>
        </w:rPr>
      </w:pPr>
      <w:r>
        <w:rPr>
          <w:sz w:val="24"/>
          <w:szCs w:val="24"/>
        </w:rPr>
        <w:t>Herbert był poetą, który głęboko wierzył w konieczność zachowania godności w</w:t>
      </w:r>
      <w:r w:rsidR="0075061E">
        <w:rPr>
          <w:sz w:val="24"/>
          <w:szCs w:val="24"/>
        </w:rPr>
        <w:t xml:space="preserve"> </w:t>
      </w:r>
      <w:r w:rsidR="00245629" w:rsidRPr="00245629">
        <w:rPr>
          <w:sz w:val="24"/>
          <w:szCs w:val="24"/>
        </w:rPr>
        <w:t>każdej sytuacji.</w:t>
      </w:r>
      <w:r w:rsidR="00245629">
        <w:rPr>
          <w:sz w:val="24"/>
          <w:szCs w:val="24"/>
        </w:rPr>
        <w:t xml:space="preserve"> Pokazywał postawy godne, m. in. bycie wiernym wyznawanym przez siebie wartościom, podpowiadał i wyznaczał granice moralne. Nie odnosi się wrażenia, że jego wskazówki jak żyć zostały przez  niego narzucone. Poeta jedynie nawołuje i robi to w sposób subtelny, wyważony i przekonujący. Wiele jego słów to gotowe recepty życiowe. W wierszu </w:t>
      </w:r>
      <w:r w:rsidR="00245629">
        <w:rPr>
          <w:i/>
          <w:iCs/>
          <w:sz w:val="24"/>
          <w:szCs w:val="24"/>
        </w:rPr>
        <w:t xml:space="preserve">Podróż </w:t>
      </w:r>
      <w:r w:rsidR="00245629">
        <w:rPr>
          <w:sz w:val="24"/>
          <w:szCs w:val="24"/>
        </w:rPr>
        <w:t>Herbert doradza</w:t>
      </w:r>
    </w:p>
    <w:p w14:paraId="047B45F5" w14:textId="619D40F8" w:rsidR="00245629" w:rsidRDefault="00245629" w:rsidP="00245629">
      <w:pPr>
        <w:jc w:val="both"/>
        <w:rPr>
          <w:i/>
          <w:iCs/>
          <w:sz w:val="24"/>
          <w:szCs w:val="24"/>
        </w:rPr>
      </w:pPr>
      <w:r>
        <w:rPr>
          <w:i/>
          <w:iCs/>
          <w:sz w:val="24"/>
          <w:szCs w:val="24"/>
        </w:rPr>
        <w:t>Odkryj znikomość mowy królewską moc gestu</w:t>
      </w:r>
    </w:p>
    <w:p w14:paraId="68D2552A" w14:textId="1FA72D9C" w:rsidR="00245629" w:rsidRDefault="00245629" w:rsidP="00245629">
      <w:pPr>
        <w:jc w:val="both"/>
        <w:rPr>
          <w:i/>
          <w:iCs/>
          <w:sz w:val="24"/>
          <w:szCs w:val="24"/>
        </w:rPr>
      </w:pPr>
      <w:r>
        <w:rPr>
          <w:i/>
          <w:iCs/>
          <w:sz w:val="24"/>
          <w:szCs w:val="24"/>
        </w:rPr>
        <w:t>bezużyteczność pojęć czystość samogłosek</w:t>
      </w:r>
    </w:p>
    <w:p w14:paraId="6B8D8379" w14:textId="09A1E038" w:rsidR="00245629" w:rsidRDefault="00245629" w:rsidP="00245629">
      <w:pPr>
        <w:jc w:val="both"/>
        <w:rPr>
          <w:i/>
          <w:iCs/>
          <w:sz w:val="24"/>
          <w:szCs w:val="24"/>
        </w:rPr>
      </w:pPr>
      <w:r>
        <w:rPr>
          <w:i/>
          <w:iCs/>
          <w:sz w:val="24"/>
          <w:szCs w:val="24"/>
        </w:rPr>
        <w:t>którymi można wyrazić wszystko</w:t>
      </w:r>
    </w:p>
    <w:p w14:paraId="222389BB" w14:textId="576FA2D3" w:rsidR="00245629" w:rsidRDefault="00245629" w:rsidP="00245629">
      <w:pPr>
        <w:jc w:val="both"/>
        <w:rPr>
          <w:i/>
          <w:iCs/>
          <w:sz w:val="24"/>
          <w:szCs w:val="24"/>
        </w:rPr>
      </w:pPr>
      <w:r>
        <w:rPr>
          <w:i/>
          <w:iCs/>
          <w:sz w:val="24"/>
          <w:szCs w:val="24"/>
        </w:rPr>
        <w:t>żal radość zachwyt gniew</w:t>
      </w:r>
    </w:p>
    <w:p w14:paraId="70C65676" w14:textId="74D2DD58" w:rsidR="00245629" w:rsidRDefault="00245629" w:rsidP="00245629">
      <w:pPr>
        <w:jc w:val="both"/>
        <w:rPr>
          <w:i/>
          <w:iCs/>
          <w:sz w:val="24"/>
          <w:szCs w:val="24"/>
        </w:rPr>
      </w:pPr>
      <w:r>
        <w:rPr>
          <w:i/>
          <w:iCs/>
          <w:sz w:val="24"/>
          <w:szCs w:val="24"/>
        </w:rPr>
        <w:t>lecz nie miej gniewu przyjmuj wszystko</w:t>
      </w:r>
      <w:r w:rsidR="007B76AD">
        <w:rPr>
          <w:i/>
          <w:iCs/>
          <w:sz w:val="24"/>
          <w:szCs w:val="24"/>
        </w:rPr>
        <w:t>.</w:t>
      </w:r>
    </w:p>
    <w:p w14:paraId="58825EB8" w14:textId="27D97848" w:rsidR="007B76AD" w:rsidRDefault="007B76AD" w:rsidP="00245629">
      <w:pPr>
        <w:jc w:val="both"/>
        <w:rPr>
          <w:sz w:val="24"/>
          <w:szCs w:val="24"/>
        </w:rPr>
      </w:pPr>
      <w:r>
        <w:rPr>
          <w:sz w:val="24"/>
          <w:szCs w:val="24"/>
        </w:rPr>
        <w:t xml:space="preserve">Warto pamiętać, że ból i cierpienie są nieodłącznym elementem ludzkiej egzystencji. Niełatwo znaleźć proste wyjaśnienie sensu cierpienia. W świecie hedonizmu może warto przyjrzeć się temu co podpowiada nam Herbert w wierszu </w:t>
      </w:r>
      <w:r w:rsidRPr="007B76AD">
        <w:rPr>
          <w:i/>
          <w:iCs/>
          <w:sz w:val="24"/>
          <w:szCs w:val="24"/>
        </w:rPr>
        <w:t>Pan Cogito rozmyśla o cierpieniu</w:t>
      </w:r>
      <w:r>
        <w:rPr>
          <w:sz w:val="24"/>
          <w:szCs w:val="24"/>
        </w:rPr>
        <w:t>:</w:t>
      </w:r>
    </w:p>
    <w:p w14:paraId="5CE82BA9" w14:textId="39B3D225" w:rsidR="007B76AD" w:rsidRDefault="007B76AD" w:rsidP="00245629">
      <w:pPr>
        <w:jc w:val="both"/>
        <w:rPr>
          <w:i/>
          <w:iCs/>
          <w:sz w:val="24"/>
          <w:szCs w:val="24"/>
        </w:rPr>
      </w:pPr>
      <w:r>
        <w:rPr>
          <w:i/>
          <w:iCs/>
          <w:sz w:val="24"/>
          <w:szCs w:val="24"/>
        </w:rPr>
        <w:t xml:space="preserve">należy zgodzić się </w:t>
      </w:r>
    </w:p>
    <w:p w14:paraId="4291AE28" w14:textId="0F5B387D" w:rsidR="007B76AD" w:rsidRDefault="007B76AD" w:rsidP="00245629">
      <w:pPr>
        <w:jc w:val="both"/>
        <w:rPr>
          <w:i/>
          <w:iCs/>
          <w:sz w:val="24"/>
          <w:szCs w:val="24"/>
        </w:rPr>
      </w:pPr>
      <w:r>
        <w:rPr>
          <w:i/>
          <w:iCs/>
          <w:sz w:val="24"/>
          <w:szCs w:val="24"/>
        </w:rPr>
        <w:t>pochylić łagodnie głowę</w:t>
      </w:r>
    </w:p>
    <w:p w14:paraId="3992C730" w14:textId="52A229AD" w:rsidR="007B76AD" w:rsidRDefault="007B76AD" w:rsidP="00245629">
      <w:pPr>
        <w:jc w:val="both"/>
        <w:rPr>
          <w:i/>
          <w:iCs/>
          <w:sz w:val="24"/>
          <w:szCs w:val="24"/>
        </w:rPr>
      </w:pPr>
      <w:r>
        <w:rPr>
          <w:i/>
          <w:iCs/>
          <w:sz w:val="24"/>
          <w:szCs w:val="24"/>
        </w:rPr>
        <w:t>nie załamywać rąk</w:t>
      </w:r>
    </w:p>
    <w:p w14:paraId="3225B0B5" w14:textId="46BF8277" w:rsidR="007B76AD" w:rsidRDefault="007B76AD" w:rsidP="00245629">
      <w:pPr>
        <w:jc w:val="both"/>
        <w:rPr>
          <w:i/>
          <w:iCs/>
          <w:sz w:val="24"/>
          <w:szCs w:val="24"/>
        </w:rPr>
      </w:pPr>
      <w:r>
        <w:rPr>
          <w:i/>
          <w:iCs/>
          <w:sz w:val="24"/>
          <w:szCs w:val="24"/>
        </w:rPr>
        <w:t>posługiwać się cierpieniem w miarę łagodnie</w:t>
      </w:r>
    </w:p>
    <w:p w14:paraId="3BFCE10E" w14:textId="763A7006" w:rsidR="007B76AD" w:rsidRDefault="007B76AD" w:rsidP="00245629">
      <w:pPr>
        <w:jc w:val="both"/>
        <w:rPr>
          <w:i/>
          <w:iCs/>
          <w:sz w:val="24"/>
          <w:szCs w:val="24"/>
        </w:rPr>
      </w:pPr>
      <w:r>
        <w:rPr>
          <w:i/>
          <w:iCs/>
          <w:sz w:val="24"/>
          <w:szCs w:val="24"/>
        </w:rPr>
        <w:t>bez fałszywego wstydu ale także bez pychy.</w:t>
      </w:r>
    </w:p>
    <w:p w14:paraId="3DF96C6E" w14:textId="77777777" w:rsidR="00E74846" w:rsidRDefault="007B76AD" w:rsidP="00245629">
      <w:pPr>
        <w:jc w:val="both"/>
        <w:rPr>
          <w:sz w:val="24"/>
          <w:szCs w:val="24"/>
        </w:rPr>
      </w:pPr>
      <w:r>
        <w:rPr>
          <w:sz w:val="24"/>
          <w:szCs w:val="24"/>
        </w:rPr>
        <w:t xml:space="preserve">Nie sposób tutaj nie wspomnieć o moralnym przesłaniu Herberta w jednym z najważniejszych jego wierszy </w:t>
      </w:r>
      <w:r>
        <w:rPr>
          <w:i/>
          <w:iCs/>
          <w:sz w:val="24"/>
          <w:szCs w:val="24"/>
        </w:rPr>
        <w:t>Przesłanie Pana Cogito</w:t>
      </w:r>
      <w:r>
        <w:rPr>
          <w:sz w:val="24"/>
          <w:szCs w:val="24"/>
        </w:rPr>
        <w:t xml:space="preserve">. W zbiorze </w:t>
      </w:r>
      <w:r>
        <w:rPr>
          <w:i/>
          <w:iCs/>
          <w:sz w:val="24"/>
          <w:szCs w:val="24"/>
        </w:rPr>
        <w:t xml:space="preserve">Pan Cogito </w:t>
      </w:r>
      <w:r>
        <w:rPr>
          <w:sz w:val="24"/>
          <w:szCs w:val="24"/>
        </w:rPr>
        <w:t xml:space="preserve">po raz pierwszy pojawia się ta postać. Imię bohatera pochodzi od słynnej sentencji Kartezjusza </w:t>
      </w:r>
      <w:r>
        <w:rPr>
          <w:i/>
          <w:iCs/>
          <w:sz w:val="24"/>
          <w:szCs w:val="24"/>
        </w:rPr>
        <w:t xml:space="preserve">Cogito ergo sum </w:t>
      </w:r>
      <w:r>
        <w:rPr>
          <w:sz w:val="24"/>
          <w:szCs w:val="24"/>
        </w:rPr>
        <w:t>(myślę więc jestem). Pan cogito jest inteligentny, wykształcony, ma silny system wartości, nie może pogodzić się z panującą sytuacją w kraju. Poeta doradza postawę:</w:t>
      </w:r>
    </w:p>
    <w:p w14:paraId="3AE896AF" w14:textId="1C9C947E" w:rsidR="007B76AD" w:rsidRDefault="007B76AD" w:rsidP="00245629">
      <w:pPr>
        <w:jc w:val="both"/>
        <w:rPr>
          <w:sz w:val="24"/>
          <w:szCs w:val="24"/>
        </w:rPr>
      </w:pPr>
      <w:r>
        <w:rPr>
          <w:sz w:val="24"/>
          <w:szCs w:val="24"/>
        </w:rPr>
        <w:t xml:space="preserve"> </w:t>
      </w:r>
      <w:r>
        <w:rPr>
          <w:i/>
          <w:iCs/>
          <w:sz w:val="24"/>
          <w:szCs w:val="24"/>
        </w:rPr>
        <w:t>idź wyprostowany wśród tych co na kolanach</w:t>
      </w:r>
      <w:r w:rsidR="00E74846">
        <w:rPr>
          <w:i/>
          <w:iCs/>
          <w:sz w:val="24"/>
          <w:szCs w:val="24"/>
        </w:rPr>
        <w:t xml:space="preserve"> wśród odwróconych plecami i obalonych w proch</w:t>
      </w:r>
      <w:r w:rsidR="00E74846">
        <w:rPr>
          <w:sz w:val="24"/>
          <w:szCs w:val="24"/>
        </w:rPr>
        <w:t>.</w:t>
      </w:r>
    </w:p>
    <w:p w14:paraId="47B2F800" w14:textId="6ED6C8BD" w:rsidR="00E74846" w:rsidRDefault="00E74846" w:rsidP="00245629">
      <w:pPr>
        <w:jc w:val="both"/>
        <w:rPr>
          <w:sz w:val="24"/>
          <w:szCs w:val="24"/>
        </w:rPr>
      </w:pPr>
      <w:r>
        <w:rPr>
          <w:sz w:val="24"/>
          <w:szCs w:val="24"/>
        </w:rPr>
        <w:t xml:space="preserve">Herbert zachęca także do heroizmu nieoczekującego nagrody. Heroizm według Herberta to walka mimo wszystko, nie pragnienie </w:t>
      </w:r>
      <w:r w:rsidRPr="00E74846">
        <w:rPr>
          <w:i/>
          <w:iCs/>
          <w:sz w:val="24"/>
          <w:szCs w:val="24"/>
        </w:rPr>
        <w:t>złotego runa</w:t>
      </w:r>
      <w:r>
        <w:rPr>
          <w:sz w:val="24"/>
          <w:szCs w:val="24"/>
        </w:rPr>
        <w:t xml:space="preserve">. Liczy się sposób postępowania. Złote runo, po które wyruszył Jazon na czele Argonautów jest symbolem nagrody za ich wysiłek. Poeta podkreśla zaś znikomość tej nagrody. Bohaterowie, którzy poszli po nie do </w:t>
      </w:r>
      <w:r>
        <w:rPr>
          <w:i/>
          <w:iCs/>
          <w:sz w:val="24"/>
          <w:szCs w:val="24"/>
        </w:rPr>
        <w:t xml:space="preserve">ciemnego kresu </w:t>
      </w:r>
      <w:r>
        <w:rPr>
          <w:sz w:val="24"/>
          <w:szCs w:val="24"/>
        </w:rPr>
        <w:t>nie dostali nagrody. Na tym polega ich wielkość, na zasłudze bez nagrody.</w:t>
      </w:r>
    </w:p>
    <w:p w14:paraId="40DFDF37" w14:textId="24C19CD1" w:rsidR="00E74846" w:rsidRDefault="00E74846" w:rsidP="00245629">
      <w:pPr>
        <w:jc w:val="both"/>
        <w:rPr>
          <w:sz w:val="24"/>
          <w:szCs w:val="24"/>
        </w:rPr>
      </w:pPr>
      <w:r>
        <w:rPr>
          <w:sz w:val="24"/>
          <w:szCs w:val="24"/>
        </w:rPr>
        <w:t xml:space="preserve">Pan Cogito nawołuje też do postawy pełnej odwagi i bezkompromisowości w kwestiach moralnych: </w:t>
      </w:r>
    </w:p>
    <w:p w14:paraId="32A9C422" w14:textId="2BC570B6" w:rsidR="00E74846" w:rsidRDefault="00E74846" w:rsidP="00245629">
      <w:pPr>
        <w:jc w:val="both"/>
        <w:rPr>
          <w:i/>
          <w:iCs/>
          <w:sz w:val="24"/>
          <w:szCs w:val="24"/>
        </w:rPr>
      </w:pPr>
      <w:r>
        <w:rPr>
          <w:i/>
          <w:iCs/>
          <w:sz w:val="24"/>
          <w:szCs w:val="24"/>
        </w:rPr>
        <w:t>Bądź odważny gdy rozum zawodzi bądź odważny w ostatecznym rachunku jedynie to się liczy.</w:t>
      </w:r>
    </w:p>
    <w:p w14:paraId="5081CDC8" w14:textId="193C9AD6" w:rsidR="00E74846" w:rsidRDefault="00E74846" w:rsidP="00245629">
      <w:pPr>
        <w:jc w:val="both"/>
        <w:rPr>
          <w:sz w:val="24"/>
          <w:szCs w:val="24"/>
        </w:rPr>
      </w:pPr>
      <w:r>
        <w:rPr>
          <w:sz w:val="24"/>
          <w:szCs w:val="24"/>
        </w:rPr>
        <w:lastRenderedPageBreak/>
        <w:t xml:space="preserve">Poeta zachęca także </w:t>
      </w:r>
      <w:r w:rsidR="00B363F7">
        <w:rPr>
          <w:sz w:val="24"/>
          <w:szCs w:val="24"/>
        </w:rPr>
        <w:t>do sprzeciwu wobec zła nawet wtedy gdy niczego nie da się zmienić:</w:t>
      </w:r>
    </w:p>
    <w:p w14:paraId="450CB4F8" w14:textId="36D77006" w:rsidR="00B363F7" w:rsidRDefault="00B363F7" w:rsidP="00245629">
      <w:pPr>
        <w:jc w:val="both"/>
        <w:rPr>
          <w:i/>
          <w:iCs/>
          <w:sz w:val="24"/>
          <w:szCs w:val="24"/>
        </w:rPr>
      </w:pPr>
      <w:r>
        <w:rPr>
          <w:i/>
          <w:iCs/>
          <w:sz w:val="24"/>
          <w:szCs w:val="24"/>
        </w:rPr>
        <w:t>a Gniew twój bezsilny niech będzie jak może ilekroć usłyszysz glos poniżonych i bitych.</w:t>
      </w:r>
    </w:p>
    <w:p w14:paraId="01F165E8" w14:textId="55E42EE8" w:rsidR="00B363F7" w:rsidRDefault="00B363F7" w:rsidP="00245629">
      <w:pPr>
        <w:jc w:val="both"/>
        <w:rPr>
          <w:sz w:val="24"/>
          <w:szCs w:val="24"/>
        </w:rPr>
      </w:pPr>
      <w:r>
        <w:rPr>
          <w:sz w:val="24"/>
          <w:szCs w:val="24"/>
        </w:rPr>
        <w:t>Herbert pokazuje nam jak ważna jest walka o zachowanie etycznego porządku i własnego sumienia. Ta walka to obowiązek każdego człowieka:</w:t>
      </w:r>
    </w:p>
    <w:p w14:paraId="2DE84CEE" w14:textId="1BB66760" w:rsidR="00B363F7" w:rsidRPr="00B363F7" w:rsidRDefault="00B363F7" w:rsidP="00245629">
      <w:pPr>
        <w:jc w:val="both"/>
        <w:rPr>
          <w:sz w:val="24"/>
          <w:szCs w:val="24"/>
        </w:rPr>
      </w:pPr>
      <w:r>
        <w:rPr>
          <w:i/>
          <w:iCs/>
          <w:sz w:val="24"/>
          <w:szCs w:val="24"/>
        </w:rPr>
        <w:t>Bądź wierny idź</w:t>
      </w:r>
      <w:r>
        <w:rPr>
          <w:sz w:val="24"/>
          <w:szCs w:val="24"/>
        </w:rPr>
        <w:t>.</w:t>
      </w:r>
    </w:p>
    <w:p w14:paraId="703782AA" w14:textId="77777777" w:rsidR="00E74846" w:rsidRPr="00E74846" w:rsidRDefault="00E74846" w:rsidP="00245629">
      <w:pPr>
        <w:jc w:val="both"/>
        <w:rPr>
          <w:i/>
          <w:iCs/>
          <w:sz w:val="24"/>
          <w:szCs w:val="24"/>
        </w:rPr>
      </w:pPr>
    </w:p>
    <w:sectPr w:rsidR="00E74846" w:rsidRPr="00E74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29"/>
    <w:rsid w:val="00245629"/>
    <w:rsid w:val="0075061E"/>
    <w:rsid w:val="00793A62"/>
    <w:rsid w:val="007B76AD"/>
    <w:rsid w:val="00B363F7"/>
    <w:rsid w:val="00C37D85"/>
    <w:rsid w:val="00DE70EC"/>
    <w:rsid w:val="00E74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4326"/>
  <w15:chartTrackingRefBased/>
  <w15:docId w15:val="{F5A88E63-A5FB-46C9-806A-4FCAF9F4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360</Words>
  <Characters>2164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Lechnio</dc:creator>
  <cp:keywords/>
  <dc:description/>
  <cp:lastModifiedBy>Beata Lechnio</cp:lastModifiedBy>
  <cp:revision>5</cp:revision>
  <dcterms:created xsi:type="dcterms:W3CDTF">2022-11-05T09:44:00Z</dcterms:created>
  <dcterms:modified xsi:type="dcterms:W3CDTF">2022-11-05T15:40:00Z</dcterms:modified>
</cp:coreProperties>
</file>